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74" w:rsidRPr="009323D2" w:rsidRDefault="00C73274" w:rsidP="00C732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lang w:eastAsia="ru-RU"/>
        </w:rPr>
        <w:t>Практическая работа 1</w:t>
      </w:r>
    </w:p>
    <w:p w:rsidR="00C73274" w:rsidRPr="009323D2" w:rsidRDefault="00C73274" w:rsidP="00C732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lang w:eastAsia="ru-RU"/>
        </w:rPr>
        <w:t>Некоммерческие организации</w:t>
      </w:r>
    </w:p>
    <w:p w:rsidR="00C73274" w:rsidRPr="009323D2" w:rsidRDefault="00C73274" w:rsidP="00C73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3D2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9323D2">
        <w:rPr>
          <w:rFonts w:ascii="Times New Roman" w:eastAsia="Times New Roman" w:hAnsi="Times New Roman" w:cs="Times New Roman"/>
          <w:lang w:eastAsia="ru-RU"/>
        </w:rPr>
        <w:t>выявить особенности некоммерческих организаций, отличия от коммерческих организаций</w:t>
      </w:r>
    </w:p>
    <w:p w:rsidR="00C73274" w:rsidRPr="009323D2" w:rsidRDefault="00C73274" w:rsidP="00C732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lang w:eastAsia="ru-RU"/>
        </w:rPr>
        <w:t>Задания к работе</w:t>
      </w:r>
    </w:p>
    <w:p w:rsidR="00C73274" w:rsidRPr="009323D2" w:rsidRDefault="00C73274" w:rsidP="00C7327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lang w:eastAsia="ru-RU"/>
        </w:rPr>
        <w:t>Ознакомиться с теоретическим материалом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Некоммерческие организации отличаются от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hyperlink r:id="rId6" w:tooltip="Коммерческая организация" w:history="1">
        <w:proofErr w:type="gramStart"/>
        <w:r w:rsidRPr="009323D2">
          <w:rPr>
            <w:rFonts w:ascii="Times New Roman" w:eastAsia="Times New Roman" w:hAnsi="Times New Roman" w:cs="Times New Roman"/>
            <w:u w:val="single"/>
            <w:lang w:eastAsia="ru-RU"/>
          </w:rPr>
          <w:t>к</w:t>
        </w:r>
        <w:r w:rsidRPr="009323D2">
          <w:rPr>
            <w:rFonts w:ascii="Times New Roman" w:eastAsia="Times New Roman" w:hAnsi="Times New Roman" w:cs="Times New Roman"/>
            <w:lang w:eastAsia="ru-RU"/>
          </w:rPr>
          <w:t>оммерческих</w:t>
        </w:r>
        <w:proofErr w:type="gramEnd"/>
      </w:hyperlink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A52">
        <w:rPr>
          <w:rFonts w:ascii="Times New Roman" w:eastAsia="Times New Roman" w:hAnsi="Times New Roman" w:cs="Times New Roman"/>
          <w:lang w:eastAsia="ru-RU"/>
        </w:rPr>
        <w:t>целями своей деятельности.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Определение некоммерческих организаций дано в ст. 50 ГК РФ. Они рассматриваются как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организации, не преследующие извлечение прибыли в качестве цели своей деятельности и не распределяющие полученную прибыль между участниками</w:t>
      </w:r>
      <w:r w:rsidRPr="00932A52">
        <w:rPr>
          <w:rFonts w:ascii="Times New Roman" w:eastAsia="Times New Roman" w:hAnsi="Times New Roman" w:cs="Times New Roman"/>
          <w:lang w:eastAsia="ru-RU"/>
        </w:rPr>
        <w:t>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Некоммерческая организация считается созданной как юридическое лицо с момента ее государственной регистрации в установленном законом порядке.</w:t>
      </w:r>
    </w:p>
    <w:p w:rsidR="00932A52" w:rsidRPr="00932A52" w:rsidRDefault="00C73274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lang w:eastAsia="ru-RU"/>
        </w:rPr>
        <w:t>Ф</w:t>
      </w:r>
      <w:r w:rsidR="00932A52" w:rsidRPr="00932A52">
        <w:rPr>
          <w:rFonts w:ascii="Times New Roman" w:eastAsia="Times New Roman" w:hAnsi="Times New Roman" w:cs="Times New Roman"/>
          <w:b/>
          <w:lang w:eastAsia="ru-RU"/>
        </w:rPr>
        <w:t>ормы некоммерчес</w:t>
      </w:r>
      <w:r w:rsidRPr="009323D2">
        <w:rPr>
          <w:rFonts w:ascii="Times New Roman" w:eastAsia="Times New Roman" w:hAnsi="Times New Roman" w:cs="Times New Roman"/>
          <w:b/>
          <w:lang w:eastAsia="ru-RU"/>
        </w:rPr>
        <w:t>ких организаций</w:t>
      </w:r>
    </w:p>
    <w:p w:rsidR="00932A52" w:rsidRPr="00932A52" w:rsidRDefault="00932A52" w:rsidP="00932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bCs/>
          <w:lang w:eastAsia="ru-RU"/>
        </w:rPr>
        <w:t>Потребительские кооперативы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паевых взносов</w:t>
      </w:r>
      <w:r w:rsidRPr="00932A52">
        <w:rPr>
          <w:rFonts w:ascii="Times New Roman" w:eastAsia="Times New Roman" w:hAnsi="Times New Roman" w:cs="Times New Roman"/>
          <w:lang w:eastAsia="ru-RU"/>
        </w:rPr>
        <w:t xml:space="preserve">. Наименование потребительского кооператива должно содержать указание на основную цель его деятельности, а также слово «кооператив» или слова «потребительский союз» либо «потребительское общество» (ст. 116 ГК РФ). Отличие потребительского кооператива </w:t>
      </w:r>
      <w:proofErr w:type="spellStart"/>
      <w:proofErr w:type="gramStart"/>
      <w:r w:rsidRPr="00932A52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932A5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32A52">
        <w:rPr>
          <w:rFonts w:ascii="Times New Roman" w:eastAsia="Times New Roman" w:hAnsi="Times New Roman" w:cs="Times New Roman"/>
          <w:lang w:eastAsia="ru-RU"/>
        </w:rPr>
        <w:instrText xml:space="preserve"> HYPERLINK "http://www.grandars.ru/college/pravovedenie/proizvodstvennyy-kooperativ.html" \o "Производственный кооператив" </w:instrText>
      </w:r>
      <w:r w:rsidRPr="00932A5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323D2">
        <w:rPr>
          <w:rFonts w:ascii="Times New Roman" w:eastAsia="Times New Roman" w:hAnsi="Times New Roman" w:cs="Times New Roman"/>
          <w:u w:val="single"/>
          <w:lang w:eastAsia="ru-RU"/>
        </w:rPr>
        <w:t>производственного</w:t>
      </w:r>
      <w:proofErr w:type="spellEnd"/>
      <w:r w:rsidRPr="00932A52">
        <w:rPr>
          <w:rFonts w:ascii="Times New Roman" w:eastAsia="Times New Roman" w:hAnsi="Times New Roman" w:cs="Times New Roman"/>
          <w:lang w:eastAsia="ru-RU"/>
        </w:rPr>
        <w:fldChar w:fldCharType="end"/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A52">
        <w:rPr>
          <w:rFonts w:ascii="Times New Roman" w:eastAsia="Times New Roman" w:hAnsi="Times New Roman" w:cs="Times New Roman"/>
          <w:lang w:eastAsia="ru-RU"/>
        </w:rPr>
        <w:t>заключается в том, что он не является коммерческой организацией, хотя при определенных условиях может иметь характерные для нее признаки.</w:t>
      </w:r>
    </w:p>
    <w:p w:rsidR="00932A52" w:rsidRPr="00932A52" w:rsidRDefault="00932A52" w:rsidP="00932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bCs/>
          <w:lang w:eastAsia="ru-RU"/>
        </w:rPr>
        <w:t>Общественные и религиозные организации (объединения)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Общественными и религиозными организациями (объединениями) признаются добровольные образования граждан, в установленном законом порядке объединившиеся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на основе общности их интересов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A52">
        <w:rPr>
          <w:rFonts w:ascii="Times New Roman" w:eastAsia="Times New Roman" w:hAnsi="Times New Roman" w:cs="Times New Roman"/>
          <w:lang w:eastAsia="ru-RU"/>
        </w:rPr>
        <w:t>для удовлетворения духовных или иных нематериальных потребностей. Общественные и религиозные организации могут осуществлять предпринимательскую деятельность лишь для достижения целей, ради которых они созданы, и соответствующую этим целям.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Такие объединения могут создаваться в одной из следующих организационно-правовых форм: общественная организация; общественное движение; общественный фонд; общественное учреждение; орган общественной самодеятельности.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Общественные организации создаются по инициативе их учредителей — не менее трех физических лиц. В состав учредителей наряду с физическими лицами могут входить юридические лица — общественные объединения.</w:t>
      </w:r>
    </w:p>
    <w:p w:rsidR="00932A52" w:rsidRPr="00932A52" w:rsidRDefault="00932A52" w:rsidP="00932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bCs/>
          <w:lang w:eastAsia="ru-RU"/>
        </w:rPr>
        <w:t>Фонды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Фондом признается не имеющая членства некоммерческая организация, учрежденная гражданами и (или) юридическими лицами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на основе добровольных имущественных взносов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A52">
        <w:rPr>
          <w:rFonts w:ascii="Times New Roman" w:eastAsia="Times New Roman" w:hAnsi="Times New Roman" w:cs="Times New Roman"/>
          <w:lang w:eastAsia="ru-RU"/>
        </w:rPr>
        <w:t>и преследующая социальные, благотворительные, культурные, образовательные или иные общественно полезные цели (ст. 118-119 ГК РФ).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Имущество, переданное фонду его учредителями, считается собственностью фонда. Учредители не отвечают по обязательствам фонда. Фонд вправе создавать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hyperlink r:id="rId7" w:tooltip="Хозяйственное общество" w:history="1">
        <w:r w:rsidRPr="009323D2">
          <w:rPr>
            <w:rFonts w:ascii="Times New Roman" w:eastAsia="Times New Roman" w:hAnsi="Times New Roman" w:cs="Times New Roman"/>
            <w:u w:val="single"/>
            <w:lang w:eastAsia="ru-RU"/>
          </w:rPr>
          <w:t>хозяйственные общества</w:t>
        </w:r>
      </w:hyperlink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A52">
        <w:rPr>
          <w:rFonts w:ascii="Times New Roman" w:eastAsia="Times New Roman" w:hAnsi="Times New Roman" w:cs="Times New Roman"/>
          <w:lang w:eastAsia="ru-RU"/>
        </w:rPr>
        <w:t>или участвовать в них.</w:t>
      </w:r>
    </w:p>
    <w:p w:rsidR="00932A52" w:rsidRPr="00932A52" w:rsidRDefault="00932A52" w:rsidP="00932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23D2">
        <w:rPr>
          <w:rFonts w:ascii="Times New Roman" w:eastAsia="Times New Roman" w:hAnsi="Times New Roman" w:cs="Times New Roman"/>
          <w:b/>
          <w:bCs/>
          <w:lang w:eastAsia="ru-RU"/>
        </w:rPr>
        <w:t>Учреждение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Учреждение — это организация, созданная собственником для осуществления управленческих, социально-культурных и иных функций некоммерческого характера и финансируемая им полностью или частично (ст. 120 ГК РФ).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Учреждение отвечает по своим обязательствам находящимися в его распоряжении денежными средствами (п. 2 ст. 120 ГК РФ). Учреждение полностью или частично финансируется собственником. Имущество учреждения закрепляется за ним на праве оперативного управления.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a2"/>
      <w:bookmarkEnd w:id="0"/>
      <w:r w:rsidRPr="009323D2">
        <w:rPr>
          <w:rFonts w:ascii="Times New Roman" w:eastAsia="Times New Roman" w:hAnsi="Times New Roman" w:cs="Times New Roman"/>
          <w:bCs/>
          <w:lang w:eastAsia="ru-RU"/>
        </w:rPr>
        <w:t>Отличительными особенностями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A52">
        <w:rPr>
          <w:rFonts w:ascii="Times New Roman" w:eastAsia="Times New Roman" w:hAnsi="Times New Roman" w:cs="Times New Roman"/>
          <w:lang w:eastAsia="ru-RU"/>
        </w:rPr>
        <w:t>некоммерческих организаций являются их бесприбыльная деятельность, ориентация на социальный эффект, необязательность принятия формы юридического лица, ограничения в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hyperlink r:id="rId8" w:tooltip="Процедура банкротства" w:history="1">
        <w:r w:rsidRPr="009323D2">
          <w:rPr>
            <w:rFonts w:ascii="Times New Roman" w:eastAsia="Times New Roman" w:hAnsi="Times New Roman" w:cs="Times New Roman"/>
            <w:lang w:eastAsia="ru-RU"/>
          </w:rPr>
          <w:t>процедуре банкротства</w:t>
        </w:r>
      </w:hyperlink>
      <w:r w:rsidRPr="00932A52">
        <w:rPr>
          <w:rFonts w:ascii="Times New Roman" w:eastAsia="Times New Roman" w:hAnsi="Times New Roman" w:cs="Times New Roman"/>
          <w:lang w:eastAsia="ru-RU"/>
        </w:rPr>
        <w:t>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Некоммерческие организации функционируют (так же, как и коммерческие) в качестве юридически независимых и хозяйственно-самостоятельных субъектов. Они имеют в своем хозяйственном ведении имущество. Материальную базу некоммерческих организаций могут формировать членские взносы (потребительские кооперативы), носящие регулярный характер, также возможны и добровольные взносы в виде пожертвований, грантов и т. п. Любая некоммерческая организация отвечает по своим обязательствам имуществом, находящимся в ее собственности. Однако деятельность некоммерческих организаций направлена не на максимизацию прибыли от использования имущества, а на реализацию общественной миссии, достижение тех или иных общественных целей, выраженных в программах и проектах.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В то же время не все формы некоммерческих организаций соответствуют такому критерию, как «</w:t>
      </w:r>
      <w:proofErr w:type="spellStart"/>
      <w:r w:rsidRPr="00932A52">
        <w:rPr>
          <w:rFonts w:ascii="Times New Roman" w:eastAsia="Times New Roman" w:hAnsi="Times New Roman" w:cs="Times New Roman"/>
          <w:lang w:eastAsia="ru-RU"/>
        </w:rPr>
        <w:t>нераспределение</w:t>
      </w:r>
      <w:proofErr w:type="spellEnd"/>
      <w:r w:rsidRPr="00932A52">
        <w:rPr>
          <w:rFonts w:ascii="Times New Roman" w:eastAsia="Times New Roman" w:hAnsi="Times New Roman" w:cs="Times New Roman"/>
          <w:lang w:eastAsia="ru-RU"/>
        </w:rPr>
        <w:t xml:space="preserve"> прибыли между участниками».</w:t>
      </w:r>
    </w:p>
    <w:p w:rsidR="00C73274" w:rsidRPr="009323D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Например,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потребительские кооперативы</w:t>
      </w:r>
      <w:r w:rsidRPr="00932A52">
        <w:rPr>
          <w:rFonts w:ascii="Times New Roman" w:eastAsia="Times New Roman" w:hAnsi="Times New Roman" w:cs="Times New Roman"/>
          <w:lang w:eastAsia="ru-RU"/>
        </w:rPr>
        <w:t>, относимые ГК РФ к некоммерческим организациям,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могут распределять полученные от </w:t>
      </w:r>
      <w:hyperlink r:id="rId9" w:tooltip="Предпринимательская деятельность" w:history="1">
        <w:r w:rsidRPr="009323D2">
          <w:rPr>
            <w:rFonts w:ascii="Times New Roman" w:eastAsia="Times New Roman" w:hAnsi="Times New Roman" w:cs="Times New Roman"/>
            <w:bCs/>
            <w:lang w:eastAsia="ru-RU"/>
          </w:rPr>
          <w:t>предпринимательской деятельности</w:t>
        </w:r>
      </w:hyperlink>
      <w:r w:rsidRPr="009323D2">
        <w:rPr>
          <w:rFonts w:ascii="Times New Roman" w:eastAsia="Times New Roman" w:hAnsi="Times New Roman" w:cs="Times New Roman"/>
          <w:bCs/>
          <w:lang w:eastAsia="ru-RU"/>
        </w:rPr>
        <w:t> доходы между своими членами</w:t>
      </w:r>
      <w:r w:rsidRPr="00932A5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lastRenderedPageBreak/>
        <w:t>Законодательно некоммерческим организациям разрешено заниматься предпринимательской деятельностью, если доходы от этой деятельности направляются на достижение целей, ради которых они созданы.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Данная деятельность для многих некоммерческих организаций является вынужденной и осуществляется для поддержания нормальных условий работы. При необходимости расширения предпринимательской деятельности некоммерческие организации вправе быть участниками хозяйственных обществ и вкладчиками в товариществах на вере, цели которых могут вовсе не соответствовать целям некоммерческих организаций.</w:t>
      </w:r>
    </w:p>
    <w:p w:rsidR="00C73274" w:rsidRPr="009323D2" w:rsidRDefault="00932A52" w:rsidP="00C73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 xml:space="preserve">Существенным отличием некоммерческих организаций </w:t>
      </w:r>
      <w:proofErr w:type="gramStart"/>
      <w:r w:rsidRPr="00932A52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932A5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32A52">
        <w:rPr>
          <w:rFonts w:ascii="Times New Roman" w:eastAsia="Times New Roman" w:hAnsi="Times New Roman" w:cs="Times New Roman"/>
          <w:lang w:eastAsia="ru-RU"/>
        </w:rPr>
        <w:t>коммерческих</w:t>
      </w:r>
      <w:proofErr w:type="gramEnd"/>
      <w:r w:rsidRPr="00932A52">
        <w:rPr>
          <w:rFonts w:ascii="Times New Roman" w:eastAsia="Times New Roman" w:hAnsi="Times New Roman" w:cs="Times New Roman"/>
          <w:lang w:eastAsia="ru-RU"/>
        </w:rPr>
        <w:t xml:space="preserve"> является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возможность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A52">
        <w:rPr>
          <w:rFonts w:ascii="Times New Roman" w:eastAsia="Times New Roman" w:hAnsi="Times New Roman" w:cs="Times New Roman"/>
          <w:lang w:eastAsia="ru-RU"/>
        </w:rPr>
        <w:t>их</w:t>
      </w:r>
      <w:r w:rsidR="00C73274" w:rsidRPr="009323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функционирования без государственной регистрации</w:t>
      </w:r>
      <w:r w:rsidRPr="00932A5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Особенность ликвидации некоммерческих организаций заключается в отсутствии механизма раздела имущества.</w:t>
      </w:r>
    </w:p>
    <w:p w:rsidR="00932A52" w:rsidRPr="00932A52" w:rsidRDefault="00932A52" w:rsidP="0093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2A52">
        <w:rPr>
          <w:rFonts w:ascii="Times New Roman" w:eastAsia="Times New Roman" w:hAnsi="Times New Roman" w:cs="Times New Roman"/>
          <w:lang w:eastAsia="ru-RU"/>
        </w:rPr>
        <w:t>Несмотря на то, что некоммерческие организации создаются на неопределенный срок, федеральный закон «О некоммерческих организациях» допускает возможность создания организации</w:t>
      </w:r>
      <w:r w:rsidRPr="009323D2">
        <w:rPr>
          <w:rFonts w:ascii="Times New Roman" w:eastAsia="Times New Roman" w:hAnsi="Times New Roman" w:cs="Times New Roman"/>
          <w:lang w:eastAsia="ru-RU"/>
        </w:rPr>
        <w:t> </w:t>
      </w:r>
      <w:r w:rsidRPr="009323D2">
        <w:rPr>
          <w:rFonts w:ascii="Times New Roman" w:eastAsia="Times New Roman" w:hAnsi="Times New Roman" w:cs="Times New Roman"/>
          <w:bCs/>
          <w:lang w:eastAsia="ru-RU"/>
        </w:rPr>
        <w:t>с ограниченным сроком действия</w:t>
      </w:r>
      <w:r w:rsidRPr="00932A52">
        <w:rPr>
          <w:rFonts w:ascii="Times New Roman" w:eastAsia="Times New Roman" w:hAnsi="Times New Roman" w:cs="Times New Roman"/>
          <w:lang w:eastAsia="ru-RU"/>
        </w:rPr>
        <w:t>, необходимым для достижения поставленных целей.</w:t>
      </w:r>
    </w:p>
    <w:p w:rsidR="00932A52" w:rsidRPr="009323D2" w:rsidRDefault="00932A52" w:rsidP="00C73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mallCaps/>
        </w:rPr>
      </w:pPr>
      <w:r w:rsidRPr="00932A52">
        <w:rPr>
          <w:rFonts w:ascii="Times New Roman" w:eastAsia="Times New Roman" w:hAnsi="Times New Roman" w:cs="Times New Roman"/>
          <w:lang w:eastAsia="ru-RU"/>
        </w:rPr>
        <w:t xml:space="preserve">В остальном к некоммерческим организациям предъявляются те же требования, что и к коммерческим, например, получение лицензии для осуществления некоторых видов деятельности. </w:t>
      </w:r>
    </w:p>
    <w:p w:rsidR="00932A52" w:rsidRPr="009323D2" w:rsidRDefault="00932A52" w:rsidP="00932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23D2">
        <w:rPr>
          <w:sz w:val="22"/>
          <w:szCs w:val="22"/>
        </w:rPr>
        <w:t>Ст. 26 закона «О некоммерческих организациях» предусмотрены основные источники формирования финансовых ресурсов некоммерческих организаций:</w:t>
      </w:r>
    </w:p>
    <w:p w:rsidR="00932A52" w:rsidRPr="009323D2" w:rsidRDefault="00932A52" w:rsidP="00932A52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>регулярные и (или) единовременные поступления от учредителей (участников, членов);</w:t>
      </w:r>
    </w:p>
    <w:p w:rsidR="00932A52" w:rsidRPr="009323D2" w:rsidRDefault="00932A52" w:rsidP="00932A52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>добровольные имущественные взносы и пожертвования;</w:t>
      </w:r>
    </w:p>
    <w:p w:rsidR="00932A52" w:rsidRPr="009323D2" w:rsidRDefault="00932A52" w:rsidP="00932A52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>выручка от реализации товаров, работ, услуг;</w:t>
      </w:r>
    </w:p>
    <w:p w:rsidR="00932A52" w:rsidRPr="009323D2" w:rsidRDefault="00932A52" w:rsidP="00932A52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>дивиденды (доходы, проценты), получаемые по акциям, облигациям, другим ценным бумагам и вкладам;</w:t>
      </w:r>
    </w:p>
    <w:p w:rsidR="00932A52" w:rsidRPr="009323D2" w:rsidRDefault="00932A52" w:rsidP="00932A52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>доходы, получаемые от собственности некоммерческой организации;</w:t>
      </w:r>
    </w:p>
    <w:p w:rsidR="00932A52" w:rsidRPr="009323D2" w:rsidRDefault="00932A52" w:rsidP="00932A52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>другие поступления, не запрещенные законом.</w:t>
      </w:r>
    </w:p>
    <w:p w:rsidR="00932A52" w:rsidRPr="009323D2" w:rsidRDefault="00932A52" w:rsidP="00932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23D2">
        <w:rPr>
          <w:sz w:val="22"/>
          <w:szCs w:val="22"/>
        </w:rPr>
        <w:t>Основным источником финансовых ресурсов являются различные поступления.</w:t>
      </w:r>
    </w:p>
    <w:p w:rsidR="00932A52" w:rsidRPr="009323D2" w:rsidRDefault="00932A52" w:rsidP="00932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23D2">
        <w:rPr>
          <w:rStyle w:val="a5"/>
          <w:b w:val="0"/>
          <w:sz w:val="22"/>
          <w:szCs w:val="22"/>
        </w:rPr>
        <w:t>Регулярные взносы</w:t>
      </w:r>
      <w:r w:rsidRPr="009323D2">
        <w:rPr>
          <w:rStyle w:val="apple-converted-space"/>
          <w:sz w:val="22"/>
          <w:szCs w:val="22"/>
        </w:rPr>
        <w:t> </w:t>
      </w:r>
      <w:r w:rsidRPr="009323D2">
        <w:rPr>
          <w:sz w:val="22"/>
          <w:szCs w:val="22"/>
        </w:rPr>
        <w:t>могут поступать либо в виде членских взносов в некоммерческих организациях, имеющих членство, либо в виде частичного или полного финансирования собственником созданного учреждения. Вступительные и членские взносы являются характерным источником финансирования для общественных объединений, их союзов и ассоциаций, благотворительных организаций, основанных на членстве. За счет этих средств покрываются административно-хозяйственные расходы. Размер взносов и поступлений определяется учредительными документами или решением органов управления, либо в соответствии с решением собственника (для учреждений).</w:t>
      </w:r>
    </w:p>
    <w:p w:rsidR="00932A52" w:rsidRPr="009323D2" w:rsidRDefault="00932A52" w:rsidP="00932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23D2">
        <w:rPr>
          <w:rStyle w:val="a5"/>
          <w:b w:val="0"/>
          <w:sz w:val="22"/>
          <w:szCs w:val="22"/>
        </w:rPr>
        <w:t>Единовременные поступления</w:t>
      </w:r>
      <w:r w:rsidRPr="009323D2">
        <w:rPr>
          <w:rStyle w:val="apple-converted-space"/>
          <w:sz w:val="22"/>
          <w:szCs w:val="22"/>
        </w:rPr>
        <w:t> </w:t>
      </w:r>
      <w:r w:rsidRPr="009323D2">
        <w:rPr>
          <w:sz w:val="22"/>
          <w:szCs w:val="22"/>
        </w:rPr>
        <w:t>обычно вносятся учредителями (участниками) помимо вступительных и регулярных взносов. Они могут носить целевой характер, если переданы на выполнение определенных проектов и программ. Но возможна и нецелевая передача имущества на осуществление уставной деятельности некоммерческой организации.</w:t>
      </w:r>
    </w:p>
    <w:p w:rsidR="00932A52" w:rsidRPr="009323D2" w:rsidRDefault="00932A52" w:rsidP="00932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23D2">
        <w:rPr>
          <w:sz w:val="22"/>
          <w:szCs w:val="22"/>
        </w:rPr>
        <w:t>Пожертвования — основная форма финансовых поступлений.</w:t>
      </w:r>
    </w:p>
    <w:p w:rsidR="00932A52" w:rsidRDefault="00932A52" w:rsidP="00932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23D2">
        <w:rPr>
          <w:rStyle w:val="a5"/>
          <w:b w:val="0"/>
          <w:sz w:val="22"/>
          <w:szCs w:val="22"/>
        </w:rPr>
        <w:t>Пожертвования</w:t>
      </w:r>
      <w:r w:rsidRPr="009323D2">
        <w:rPr>
          <w:rStyle w:val="apple-converted-space"/>
          <w:sz w:val="22"/>
          <w:szCs w:val="22"/>
        </w:rPr>
        <w:t> </w:t>
      </w:r>
      <w:r w:rsidRPr="009323D2">
        <w:rPr>
          <w:sz w:val="22"/>
          <w:szCs w:val="22"/>
        </w:rPr>
        <w:t>отличаются от добровольных взносов тем, что поступают от любого лица, не являющегося учредителем (участником) некоммерческой организации. Пожертвования могут быть как целевыми, так и не предназначенными для определенных целей. В качестве пожертвований некоммерческой организации могут быть переданы различные вещи, ценные бумаги, а также денежные средства. Законодательство не содержит специальных ограничений по видам имущества, которое может быть пожертвовано некоммерческой организации (естественно, за исключением имущества, которое изъято из оборота или ограничено в обороте).</w:t>
      </w:r>
    </w:p>
    <w:p w:rsidR="00AA68A0" w:rsidRPr="009323D2" w:rsidRDefault="00AA68A0" w:rsidP="00932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415414" w:rsidRPr="009323D2" w:rsidRDefault="00C73274" w:rsidP="00C7327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23D2">
        <w:rPr>
          <w:rFonts w:ascii="Times New Roman" w:hAnsi="Times New Roman" w:cs="Times New Roman"/>
          <w:b/>
        </w:rPr>
        <w:t>Письменно дать ответы на следующие вопросы:</w:t>
      </w:r>
    </w:p>
    <w:p w:rsidR="00C73274" w:rsidRPr="009323D2" w:rsidRDefault="00C73274" w:rsidP="00C732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>Составить опред</w:t>
      </w:r>
      <w:r w:rsidR="00BF2E3C" w:rsidRPr="009323D2">
        <w:rPr>
          <w:rFonts w:ascii="Times New Roman" w:hAnsi="Times New Roman" w:cs="Times New Roman"/>
        </w:rPr>
        <w:t>е</w:t>
      </w:r>
      <w:r w:rsidRPr="009323D2">
        <w:rPr>
          <w:rFonts w:ascii="Times New Roman" w:hAnsi="Times New Roman" w:cs="Times New Roman"/>
        </w:rPr>
        <w:t>ление «коммерческая организация».</w:t>
      </w:r>
    </w:p>
    <w:p w:rsidR="00BF2E3C" w:rsidRPr="009323D2" w:rsidRDefault="00BF2E3C" w:rsidP="00BF2E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3D2">
        <w:rPr>
          <w:rFonts w:ascii="Times New Roman" w:eastAsia="Times New Roman" w:hAnsi="Times New Roman" w:cs="Times New Roman"/>
          <w:lang w:eastAsia="ru-RU"/>
        </w:rPr>
        <w:t>Назвать формы некоммерческих организаций.</w:t>
      </w:r>
    </w:p>
    <w:p w:rsidR="00C73274" w:rsidRPr="009323D2" w:rsidRDefault="00BF2E3C" w:rsidP="00C732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 xml:space="preserve">Определить отличия </w:t>
      </w:r>
      <w:proofErr w:type="gramStart"/>
      <w:r w:rsidRPr="009323D2">
        <w:rPr>
          <w:rFonts w:ascii="Times New Roman" w:hAnsi="Times New Roman" w:cs="Times New Roman"/>
        </w:rPr>
        <w:t>некоммерческих</w:t>
      </w:r>
      <w:proofErr w:type="gramEnd"/>
      <w:r w:rsidRPr="009323D2">
        <w:rPr>
          <w:rFonts w:ascii="Times New Roman" w:hAnsi="Times New Roman" w:cs="Times New Roman"/>
        </w:rPr>
        <w:t xml:space="preserve"> организации от коммерческих.</w:t>
      </w:r>
    </w:p>
    <w:p w:rsidR="00BF2E3C" w:rsidRPr="009323D2" w:rsidRDefault="00BF2E3C" w:rsidP="00C732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23D2">
        <w:rPr>
          <w:rFonts w:ascii="Times New Roman" w:hAnsi="Times New Roman" w:cs="Times New Roman"/>
        </w:rPr>
        <w:t xml:space="preserve">Перечислить основные источники финансовых ресурсов </w:t>
      </w:r>
      <w:r w:rsidRPr="009323D2">
        <w:rPr>
          <w:rFonts w:ascii="Times New Roman" w:eastAsia="Times New Roman" w:hAnsi="Times New Roman" w:cs="Times New Roman"/>
          <w:lang w:eastAsia="ru-RU"/>
        </w:rPr>
        <w:t>некоммерческих организаций.</w:t>
      </w:r>
    </w:p>
    <w:p w:rsidR="0028248A" w:rsidRPr="009323D2" w:rsidRDefault="0028248A" w:rsidP="0028248A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BF2E3C" w:rsidRPr="009323D2" w:rsidRDefault="0028248A" w:rsidP="004F0D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323D2">
        <w:rPr>
          <w:rFonts w:ascii="Times New Roman" w:hAnsi="Times New Roman" w:cs="Times New Roman"/>
          <w:b/>
        </w:rPr>
        <w:t xml:space="preserve">Предложить свою некоммерческую организацию, обосновав цели ее создания, </w:t>
      </w:r>
      <w:r w:rsidR="00FD392C" w:rsidRPr="009323D2">
        <w:rPr>
          <w:rFonts w:ascii="Times New Roman" w:hAnsi="Times New Roman" w:cs="Times New Roman"/>
          <w:b/>
        </w:rPr>
        <w:t>названия, месторасположение,</w:t>
      </w:r>
      <w:r w:rsidR="00FD392C" w:rsidRPr="009323D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D392C" w:rsidRPr="009323D2">
        <w:rPr>
          <w:rFonts w:ascii="Times New Roman" w:hAnsi="Times New Roman" w:cs="Times New Roman"/>
          <w:b/>
          <w:color w:val="000000"/>
          <w:shd w:val="clear" w:color="auto" w:fill="FFFFFF"/>
        </w:rPr>
        <w:t>права и обязанности участников организации,</w:t>
      </w:r>
      <w:r w:rsidR="00FD392C" w:rsidRPr="009323D2">
        <w:rPr>
          <w:rFonts w:ascii="Times New Roman" w:hAnsi="Times New Roman" w:cs="Times New Roman"/>
          <w:b/>
        </w:rPr>
        <w:t xml:space="preserve"> </w:t>
      </w:r>
      <w:r w:rsidRPr="009323D2">
        <w:rPr>
          <w:rFonts w:ascii="Times New Roman" w:hAnsi="Times New Roman" w:cs="Times New Roman"/>
          <w:b/>
        </w:rPr>
        <w:t>источники финансирования</w:t>
      </w:r>
      <w:r w:rsidR="004F0D48" w:rsidRPr="009323D2">
        <w:rPr>
          <w:rFonts w:ascii="Times New Roman" w:hAnsi="Times New Roman" w:cs="Times New Roman"/>
          <w:b/>
        </w:rPr>
        <w:t>.</w:t>
      </w:r>
    </w:p>
    <w:p w:rsidR="007A6F5F" w:rsidRPr="009323D2" w:rsidRDefault="007A6F5F" w:rsidP="004F0D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A6F5F" w:rsidRPr="009323D2" w:rsidRDefault="007A6F5F" w:rsidP="004F0D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323D2">
        <w:rPr>
          <w:rFonts w:ascii="Times New Roman" w:hAnsi="Times New Roman" w:cs="Times New Roman"/>
          <w:b/>
        </w:rPr>
        <w:t>Защитить практическую работу (уметь ответить на вопросы теоретического характера, обосновать актуальность создания своей некоммерческой организации)</w:t>
      </w:r>
      <w:r w:rsidR="004F0D48" w:rsidRPr="009323D2">
        <w:rPr>
          <w:rFonts w:ascii="Times New Roman" w:hAnsi="Times New Roman" w:cs="Times New Roman"/>
          <w:b/>
        </w:rPr>
        <w:t>.</w:t>
      </w:r>
    </w:p>
    <w:sectPr w:rsidR="007A6F5F" w:rsidRPr="009323D2" w:rsidSect="00C73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0BC6"/>
    <w:multiLevelType w:val="multilevel"/>
    <w:tmpl w:val="99FE1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96BBC"/>
    <w:multiLevelType w:val="multilevel"/>
    <w:tmpl w:val="C922C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761C3"/>
    <w:multiLevelType w:val="hybridMultilevel"/>
    <w:tmpl w:val="C2523F86"/>
    <w:lvl w:ilvl="0" w:tplc="C2CA70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D5455F"/>
    <w:multiLevelType w:val="multilevel"/>
    <w:tmpl w:val="4C12A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93FE6"/>
    <w:multiLevelType w:val="hybridMultilevel"/>
    <w:tmpl w:val="2638AA5A"/>
    <w:lvl w:ilvl="0" w:tplc="3F7A9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4814BD"/>
    <w:multiLevelType w:val="multilevel"/>
    <w:tmpl w:val="B91C1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A52"/>
    <w:rsid w:val="0028248A"/>
    <w:rsid w:val="00415414"/>
    <w:rsid w:val="004F0D48"/>
    <w:rsid w:val="00626AC8"/>
    <w:rsid w:val="007A6F5F"/>
    <w:rsid w:val="009323D2"/>
    <w:rsid w:val="00932A52"/>
    <w:rsid w:val="00AA68A0"/>
    <w:rsid w:val="00BF2E3C"/>
    <w:rsid w:val="00C73274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14"/>
  </w:style>
  <w:style w:type="paragraph" w:styleId="2">
    <w:name w:val="heading 2"/>
    <w:basedOn w:val="a"/>
    <w:link w:val="20"/>
    <w:uiPriority w:val="9"/>
    <w:qFormat/>
    <w:rsid w:val="00932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32A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A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A52"/>
  </w:style>
  <w:style w:type="character" w:styleId="a4">
    <w:name w:val="Hyperlink"/>
    <w:basedOn w:val="a0"/>
    <w:uiPriority w:val="99"/>
    <w:semiHidden/>
    <w:unhideWhenUsed/>
    <w:rsid w:val="00932A52"/>
    <w:rPr>
      <w:color w:val="0000FF"/>
      <w:u w:val="single"/>
    </w:rPr>
  </w:style>
  <w:style w:type="character" w:styleId="a5">
    <w:name w:val="Strong"/>
    <w:basedOn w:val="a0"/>
    <w:uiPriority w:val="22"/>
    <w:qFormat/>
    <w:rsid w:val="00932A52"/>
    <w:rPr>
      <w:b/>
      <w:bCs/>
    </w:rPr>
  </w:style>
  <w:style w:type="character" w:customStyle="1" w:styleId="review-h5">
    <w:name w:val="review-h5"/>
    <w:basedOn w:val="a0"/>
    <w:rsid w:val="00932A52"/>
  </w:style>
  <w:style w:type="character" w:customStyle="1" w:styleId="30">
    <w:name w:val="Заголовок 3 Знак"/>
    <w:basedOn w:val="a0"/>
    <w:link w:val="3"/>
    <w:uiPriority w:val="9"/>
    <w:semiHidden/>
    <w:rsid w:val="00932A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73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bankrotstv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ars.ru/college/pravovedenie/hozyaystvennye-tovarishchestva-i-obshchestv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/college/pravovedenie/subekty-predprinimatelskoy-deyatelnost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pravovedenie/predprinimatelskoe-pra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E267-FD2C-4B54-920C-AFC36E9A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2016-10-27T13:46:00Z</dcterms:created>
  <dcterms:modified xsi:type="dcterms:W3CDTF">2016-10-27T14:07:00Z</dcterms:modified>
</cp:coreProperties>
</file>